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spacing w:line="0" w:lineRule="atLeast"/>
        <w:ind w:firstLine="200"/>
        <w:jc w:val="both"/>
        <w:rPr>
          <w:rFonts w:ascii="宋体" w:hAnsi="宋体" w:eastAsia="宋体" w:cs="宋体"/>
          <w:sz w:val="44"/>
          <w:szCs w:val="44"/>
          <w:lang w:eastAsia="zh-CN"/>
        </w:rPr>
      </w:pPr>
      <w:r>
        <w:rPr>
          <w:rFonts w:hint="eastAsia" w:ascii="宋体" w:hAnsi="宋体" w:eastAsia="宋体" w:cs="宋体"/>
          <w:b w:val="0"/>
          <w:sz w:val="24"/>
          <w:szCs w:val="24"/>
          <w:lang w:eastAsia="zh-CN"/>
        </w:rPr>
        <w:t xml:space="preserve">         </w:t>
      </w:r>
    </w:p>
    <w:p>
      <w:pPr>
        <w:pStyle w:val="13"/>
        <w:ind w:firstLine="1470"/>
        <w:rPr>
          <w:sz w:val="52"/>
          <w:szCs w:val="52"/>
        </w:rPr>
      </w:pPr>
      <w:r>
        <w:rPr>
          <w:sz w:val="44"/>
          <w:szCs w:val="44"/>
        </w:rPr>
        <w:t xml:space="preserve"> </w:t>
      </w:r>
      <w:r>
        <w:rPr>
          <w:sz w:val="52"/>
          <w:szCs w:val="52"/>
        </w:rPr>
        <w:t xml:space="preserve"> Sports smart watch</w:t>
      </w:r>
    </w:p>
    <w:p>
      <w:pPr>
        <w:pStyle w:val="13"/>
        <w:rPr>
          <w:sz w:val="52"/>
          <w:szCs w:val="52"/>
        </w:rPr>
      </w:pPr>
      <w:r>
        <w:rPr>
          <w:sz w:val="52"/>
          <w:szCs w:val="52"/>
        </w:rPr>
        <w:t xml:space="preserve">          User Manual</w:t>
      </w:r>
    </w:p>
    <w:p>
      <w:pPr>
        <w:spacing w:line="0" w:lineRule="atLeast"/>
        <w:ind w:firstLine="100"/>
        <w:jc w:val="left"/>
        <w:rPr>
          <w:rFonts w:ascii="宋体" w:hAnsi="宋体" w:eastAsia="宋体" w:cs="宋体"/>
          <w:b/>
          <w:caps/>
          <w:sz w:val="32"/>
          <w:szCs w:val="32"/>
        </w:rPr>
      </w:pPr>
    </w:p>
    <w:p>
      <w:pPr>
        <w:spacing w:line="0" w:lineRule="atLeast"/>
        <w:ind w:firstLine="100"/>
        <w:jc w:val="left"/>
        <w:rPr>
          <w:rFonts w:ascii="宋体" w:hAnsi="宋体" w:eastAsia="宋体" w:cs="宋体"/>
          <w:b/>
          <w:caps/>
          <w:sz w:val="32"/>
          <w:szCs w:val="32"/>
        </w:rPr>
      </w:pPr>
      <w:r>
        <w:rPr>
          <w:rFonts w:ascii="宋体" w:hAnsi="宋体" w:eastAsia="宋体" w:cs="宋体"/>
          <w:sz w:val="20"/>
          <w:szCs w:val="20"/>
        </w:rPr>
        <w:t xml:space="preserve"> </w:t>
      </w:r>
      <w:r>
        <w:rPr>
          <w:rFonts w:hint="eastAsia" w:ascii="宋体" w:hAnsi="宋体" w:eastAsia="宋体" w:cs="宋体"/>
          <w:sz w:val="20"/>
          <w:szCs w:val="20"/>
          <w:lang w:val="en-US" w:eastAsia="zh-CN"/>
        </w:rPr>
        <w:t xml:space="preserve">     </w:t>
      </w:r>
      <w:r>
        <w:rPr>
          <w:rFonts w:ascii="宋体" w:hAnsi="宋体" w:eastAsia="宋体" w:cs="宋体"/>
          <w:sz w:val="20"/>
          <w:szCs w:val="20"/>
        </w:rPr>
        <w:t xml:space="preserve">       </w:t>
      </w:r>
      <w:r>
        <w:rPr>
          <w:sz w:val="20"/>
        </w:rPr>
        <w:drawing>
          <wp:inline distT="0" distB="0" distL="0" distR="0">
            <wp:extent cx="3065145" cy="3064510"/>
            <wp:effectExtent l="0" t="0" r="0" b="0"/>
            <wp:docPr id="9" name="图片 9" descr="C:\Users\32961\Desktop\说明书\DT2-GT2-C68项目\图片\微信图片_20210720183937.png微信图片_202107201839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C:\Users\32961\Desktop\说明书\DT2-GT2-C68项目\图片\微信图片_20210720183937.png微信图片_20210720183937"/>
                    <pic:cNvPicPr>
                      <a:picLocks noChangeAspect="1" noChangeArrowheads="1"/>
                    </pic:cNvPicPr>
                  </pic:nvPicPr>
                  <pic:blipFill>
                    <a:blip r:embed="rId4"/>
                    <a:srcRect/>
                    <a:stretch>
                      <a:fillRect/>
                    </a:stretch>
                  </pic:blipFill>
                  <pic:spPr>
                    <a:xfrm>
                      <a:off x="0" y="0"/>
                      <a:ext cx="3065145" cy="3064510"/>
                    </a:xfrm>
                    <a:prstGeom prst="rect">
                      <a:avLst/>
                    </a:prstGeom>
                    <a:ln cap="flat"/>
                  </pic:spPr>
                </pic:pic>
              </a:graphicData>
            </a:graphic>
          </wp:inline>
        </w:drawing>
      </w:r>
    </w:p>
    <w:p>
      <w:pPr>
        <w:spacing w:line="0" w:lineRule="atLeast"/>
        <w:ind w:firstLine="100"/>
        <w:jc w:val="left"/>
        <w:rPr>
          <w:rFonts w:ascii="宋体" w:hAnsi="宋体" w:eastAsia="宋体" w:cs="宋体"/>
          <w:b/>
          <w:caps/>
          <w:sz w:val="32"/>
          <w:szCs w:val="32"/>
        </w:rPr>
      </w:pPr>
    </w:p>
    <w:p>
      <w:pPr>
        <w:pStyle w:val="13"/>
        <w:rPr>
          <w:b/>
          <w:sz w:val="28"/>
          <w:szCs w:val="28"/>
        </w:rPr>
      </w:pPr>
      <w:r>
        <w:rPr>
          <w:b/>
          <w:sz w:val="28"/>
          <w:szCs w:val="28"/>
        </w:rPr>
        <w:t>Thank you for choosing our smart watch. You can fully understand the use and operation of the equipment by reading this manual.</w:t>
      </w:r>
    </w:p>
    <w:p>
      <w:pPr>
        <w:pStyle w:val="13"/>
        <w:rPr>
          <w:b/>
          <w:sz w:val="28"/>
          <w:szCs w:val="28"/>
        </w:rPr>
      </w:pPr>
      <w:r>
        <w:rPr>
          <w:b/>
          <w:sz w:val="28"/>
          <w:szCs w:val="28"/>
        </w:rPr>
        <w:t xml:space="preserve">     The company reserves the right to modify the contents of this manual without any prior notice.</w:t>
      </w:r>
    </w:p>
    <w:p>
      <w:pPr>
        <w:pStyle w:val="13"/>
      </w:pPr>
      <w:bookmarkStart w:id="0" w:name="OLE_LINK1"/>
    </w:p>
    <w:p>
      <w:pPr>
        <w:pStyle w:val="13"/>
        <w:rPr>
          <w:sz w:val="28"/>
          <w:szCs w:val="28"/>
        </w:rPr>
      </w:pPr>
      <w:r>
        <w:rPr>
          <w:sz w:val="28"/>
          <w:szCs w:val="28"/>
        </w:rPr>
        <w:t xml:space="preserve">The product contains: a packing box, a manual, a </w:t>
      </w:r>
      <w:r>
        <w:rPr>
          <w:rFonts w:hint="eastAsia"/>
          <w:sz w:val="28"/>
          <w:szCs w:val="28"/>
        </w:rPr>
        <w:t>watch body</w:t>
      </w:r>
      <w:r>
        <w:rPr>
          <w:sz w:val="28"/>
          <w:szCs w:val="28"/>
        </w:rPr>
        <w:t xml:space="preserve">, and a </w:t>
      </w:r>
      <w:r>
        <w:rPr>
          <w:rFonts w:hint="eastAsia"/>
          <w:sz w:val="28"/>
          <w:szCs w:val="28"/>
        </w:rPr>
        <w:t xml:space="preserve">USB </w:t>
      </w:r>
      <w:r>
        <w:rPr>
          <w:sz w:val="28"/>
          <w:szCs w:val="28"/>
        </w:rPr>
        <w:t>cable.</w:t>
      </w:r>
    </w:p>
    <w:bookmarkEnd w:id="0"/>
    <w:p>
      <w:pPr>
        <w:pStyle w:val="16"/>
        <w:spacing w:line="360" w:lineRule="auto"/>
        <w:ind w:firstLine="0"/>
        <w:rPr>
          <w:rFonts w:ascii="宋体" w:hAnsi="宋体" w:eastAsia="宋体" w:cs="宋体"/>
          <w:b/>
          <w:color w:val="000000" w:themeColor="text1"/>
          <w:sz w:val="24"/>
          <w:szCs w:val="24"/>
        </w:rPr>
      </w:pPr>
    </w:p>
    <w:p>
      <w:pPr>
        <w:pStyle w:val="16"/>
        <w:spacing w:line="360" w:lineRule="auto"/>
        <w:ind w:firstLine="0"/>
        <w:rPr>
          <w:rFonts w:ascii="宋体" w:hAnsi="宋体" w:eastAsia="宋体" w:cs="宋体"/>
          <w:b/>
          <w:color w:val="000000" w:themeColor="text1"/>
          <w:sz w:val="24"/>
          <w:szCs w:val="24"/>
        </w:rPr>
      </w:pPr>
    </w:p>
    <w:p>
      <w:pPr>
        <w:pStyle w:val="16"/>
        <w:spacing w:line="360" w:lineRule="auto"/>
        <w:ind w:firstLine="0"/>
        <w:rPr>
          <w:rFonts w:ascii="宋体" w:hAnsi="宋体" w:eastAsia="宋体" w:cs="宋体"/>
          <w:b/>
          <w:color w:val="000000" w:themeColor="text1"/>
          <w:sz w:val="24"/>
          <w:szCs w:val="24"/>
        </w:rPr>
      </w:pPr>
    </w:p>
    <w:p>
      <w:pPr>
        <w:pStyle w:val="16"/>
        <w:spacing w:line="360" w:lineRule="auto"/>
        <w:ind w:firstLine="0"/>
        <w:rPr>
          <w:rFonts w:ascii="宋体" w:hAnsi="宋体" w:eastAsia="宋体" w:cs="宋体"/>
          <w:b/>
          <w:color w:val="000000" w:themeColor="text1"/>
          <w:sz w:val="24"/>
          <w:szCs w:val="24"/>
        </w:rPr>
      </w:pPr>
    </w:p>
    <w:p>
      <w:pPr>
        <w:pStyle w:val="16"/>
        <w:spacing w:line="360" w:lineRule="auto"/>
        <w:ind w:firstLine="0"/>
        <w:rPr>
          <w:rFonts w:ascii="宋体" w:hAnsi="宋体" w:eastAsia="宋体" w:cs="宋体"/>
          <w:b/>
          <w:color w:val="000000" w:themeColor="text1"/>
          <w:sz w:val="28"/>
          <w:szCs w:val="28"/>
        </w:rPr>
      </w:pPr>
      <w:r>
        <w:rPr>
          <w:rFonts w:hint="eastAsia" w:ascii="宋体" w:hAnsi="宋体" w:eastAsia="宋体" w:cs="宋体"/>
          <w:b/>
          <w:color w:val="000000" w:themeColor="text1"/>
          <w:sz w:val="28"/>
          <w:szCs w:val="28"/>
        </w:rPr>
        <w:t>Watch function description</w:t>
      </w:r>
    </w:p>
    <w:p>
      <w:pPr>
        <w:pStyle w:val="16"/>
        <w:spacing w:line="360" w:lineRule="auto"/>
        <w:ind w:firstLine="0"/>
        <w:rPr>
          <w:rFonts w:hint="eastAsia" w:ascii="宋体" w:hAnsi="宋体" w:eastAsia="宋体" w:cs="宋体"/>
          <w:color w:val="00B0F0"/>
          <w:sz w:val="24"/>
          <w:szCs w:val="24"/>
        </w:rPr>
      </w:pPr>
      <w:r>
        <w:t xml:space="preserve">Button description: </w:t>
      </w:r>
      <w:r>
        <w:rPr>
          <w:rFonts w:hint="eastAsia" w:ascii="宋体" w:hAnsi="宋体" w:eastAsia="宋体" w:cs="宋体"/>
          <w:color w:val="00B0F0"/>
          <w:sz w:val="24"/>
          <w:szCs w:val="24"/>
        </w:rPr>
        <w:t xml:space="preserve"> </w:t>
      </w:r>
    </w:p>
    <w:p>
      <w:pPr>
        <w:pStyle w:val="16"/>
        <w:spacing w:line="360" w:lineRule="auto"/>
        <w:ind w:firstLine="0"/>
        <w:rPr>
          <w:rFonts w:hint="eastAsia" w:ascii="宋体" w:hAnsi="宋体" w:eastAsia="宋体" w:cs="宋体"/>
          <w:color w:val="00B0F0"/>
          <w:sz w:val="24"/>
          <w:szCs w:val="24"/>
        </w:rPr>
      </w:pPr>
    </w:p>
    <w:p>
      <w:pPr>
        <w:pStyle w:val="16"/>
        <w:spacing w:line="360" w:lineRule="auto"/>
        <w:ind w:firstLine="0"/>
        <w:rPr>
          <w:rFonts w:ascii="宋体" w:hAnsi="宋体" w:eastAsia="宋体" w:cs="宋体"/>
          <w:color w:val="00B0F0"/>
          <w:sz w:val="24"/>
          <w:szCs w:val="24"/>
        </w:rPr>
      </w:pPr>
      <w:bookmarkStart w:id="1" w:name="_GoBack"/>
      <w:bookmarkEnd w:id="1"/>
      <w:r>
        <w:rPr>
          <w:rFonts w:hint="eastAsia" w:ascii="宋体" w:hAnsi="宋体" w:eastAsia="宋体" w:cs="宋体"/>
          <w:color w:val="00B0F0"/>
          <w:sz w:val="24"/>
          <w:szCs w:val="24"/>
        </w:rPr>
        <w:t xml:space="preserve">  </w:t>
      </w:r>
    </w:p>
    <w:p>
      <w:pPr>
        <w:pStyle w:val="16"/>
        <w:spacing w:line="360" w:lineRule="auto"/>
        <w:ind w:firstLine="0"/>
        <w:jc w:val="left"/>
        <w:rPr>
          <w:rFonts w:ascii="宋体" w:hAnsi="宋体" w:eastAsia="宋体" w:cs="宋体"/>
          <w:color w:val="00B0F0"/>
          <w:sz w:val="24"/>
          <w:szCs w:val="24"/>
        </w:rPr>
      </w:pPr>
      <w:r>
        <w:rPr>
          <w:sz w:val="20"/>
          <w:szCs w:val="20"/>
        </w:rPr>
        <w:t xml:space="preserve">                 </w:t>
      </w:r>
      <w:r>
        <w:rPr>
          <w:sz w:val="20"/>
        </w:rPr>
        <w:drawing>
          <wp:inline distT="0" distB="0" distL="0" distR="0">
            <wp:extent cx="1826260" cy="1412240"/>
            <wp:effectExtent l="0" t="0" r="16510" b="2540"/>
            <wp:docPr id="10" name="图片 9" descr="C:\Users\32961\Desktop\说明书\70多国说明书6-1(1)(1)\70多国说明书6-1\图片\QQ截图20210628191419.pngQQ截图202106281914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9" descr="C:\Users\32961\Desktop\说明书\70多国说明书6-1(1)(1)\70多国说明书6-1\图片\QQ截图20210628191419.pngQQ截图20210628191419"/>
                    <pic:cNvPicPr>
                      <a:picLocks noChangeAspect="1" noChangeArrowheads="1"/>
                    </pic:cNvPicPr>
                  </pic:nvPicPr>
                  <pic:blipFill>
                    <a:blip r:embed="rId5" cstate="print"/>
                    <a:stretch>
                      <a:fillRect/>
                    </a:stretch>
                  </pic:blipFill>
                  <pic:spPr>
                    <a:xfrm rot="16200000">
                      <a:off x="0" y="0"/>
                      <a:ext cx="1826260" cy="1412874"/>
                    </a:xfrm>
                    <a:prstGeom prst="rect">
                      <a:avLst/>
                    </a:prstGeom>
                    <a:ln cap="flat"/>
                  </pic:spPr>
                </pic:pic>
              </a:graphicData>
            </a:graphic>
          </wp:inline>
        </w:drawing>
      </w:r>
    </w:p>
    <w:p>
      <w:pPr>
        <w:pStyle w:val="13"/>
        <w:rPr>
          <w:rFonts w:hint="eastAsia"/>
        </w:rPr>
      </w:pPr>
      <w:r>
        <w:rPr>
          <w:rFonts w:hint="eastAsia"/>
          <w:b/>
          <w:sz w:val="28"/>
          <w:szCs w:val="28"/>
        </w:rPr>
        <w:t>Bu</w:t>
      </w:r>
      <w:r>
        <w:rPr>
          <w:b/>
          <w:sz w:val="28"/>
          <w:szCs w:val="28"/>
        </w:rPr>
        <w:t>tton:</w:t>
      </w:r>
      <w:r>
        <w:cr/>
      </w:r>
      <w:r>
        <w:t xml:space="preserve">Short press to enter the menu list on the dial interface, then press to exit;   Long press the button to choose whether to shut down. </w:t>
      </w:r>
      <w:r>
        <w:cr/>
      </w:r>
      <w:r>
        <w:t>If the screen is stuck and black, long press the button for 12 seconds to restart.</w:t>
      </w:r>
    </w:p>
    <w:p>
      <w:pPr>
        <w:rPr>
          <w:rFonts w:hint="eastAsia" w:eastAsia="宋体"/>
        </w:rPr>
      </w:pPr>
    </w:p>
    <w:p>
      <w:pPr>
        <w:pStyle w:val="13"/>
        <w:rPr>
          <w:b/>
          <w:sz w:val="28"/>
          <w:szCs w:val="28"/>
        </w:rPr>
      </w:pPr>
      <w:r>
        <w:rPr>
          <w:b/>
          <w:sz w:val="28"/>
          <w:szCs w:val="28"/>
        </w:rPr>
        <w:t>Charging instructions:</w:t>
      </w:r>
    </w:p>
    <w:p>
      <w:pPr>
        <w:pStyle w:val="13"/>
      </w:pPr>
      <w:r>
        <w:rPr>
          <w:rFonts w:hint="eastAsia"/>
          <w:lang w:val="en-US" w:eastAsia="zh-CN"/>
        </w:rPr>
        <w:t>Wireless</w:t>
      </w:r>
      <w:r>
        <w:t xml:space="preserve"> charging, as shown in the figure below.</w:t>
      </w:r>
    </w:p>
    <w:p>
      <w:pPr>
        <w:spacing w:line="0" w:lineRule="atLeast"/>
        <w:jc w:val="left"/>
        <w:rPr>
          <w:rFonts w:ascii="宋体" w:hAnsi="宋体" w:eastAsia="宋体" w:cs="宋体"/>
          <w:sz w:val="24"/>
          <w:szCs w:val="24"/>
          <w:lang w:bidi="zh-CN"/>
        </w:rPr>
      </w:pPr>
    </w:p>
    <w:p>
      <w:pPr>
        <w:spacing w:line="0" w:lineRule="atLeast"/>
        <w:jc w:val="left"/>
        <w:rPr>
          <w:rFonts w:ascii="宋体" w:hAnsi="宋体" w:eastAsia="宋体" w:cs="宋体"/>
          <w:sz w:val="20"/>
          <w:szCs w:val="20"/>
        </w:rPr>
      </w:pPr>
      <w:r>
        <w:rPr>
          <w:rFonts w:ascii="宋体" w:hAnsi="宋体" w:eastAsia="宋体" w:cs="宋体"/>
          <w:sz w:val="20"/>
          <w:szCs w:val="20"/>
        </w:rPr>
        <w:t xml:space="preserve">         </w:t>
      </w:r>
      <w:r>
        <w:rPr>
          <w:sz w:val="20"/>
        </w:rPr>
        <w:drawing>
          <wp:inline distT="0" distB="0" distL="0" distR="0">
            <wp:extent cx="2687955" cy="1545590"/>
            <wp:effectExtent l="19050" t="0" r="0" b="0"/>
            <wp:docPr id="11" name="图片 9" descr="C:\Users\32961\Desktop\说明书\70多国说明书6-1(1)(1)\70多国说明书6-1\图片\充电.png充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9" descr="C:\Users\32961\Desktop\说明书\70多国说明书6-1(1)(1)\70多国说明书6-1\图片\充电.png充电"/>
                    <pic:cNvPicPr>
                      <a:picLocks noChangeAspect="1" noChangeArrowheads="1"/>
                    </pic:cNvPicPr>
                  </pic:nvPicPr>
                  <pic:blipFill>
                    <a:blip r:embed="rId6" cstate="print"/>
                    <a:stretch>
                      <a:fillRect/>
                    </a:stretch>
                  </pic:blipFill>
                  <pic:spPr>
                    <a:xfrm>
                      <a:off x="0" y="0"/>
                      <a:ext cx="2693696" cy="1548725"/>
                    </a:xfrm>
                    <a:prstGeom prst="rect">
                      <a:avLst/>
                    </a:prstGeom>
                    <a:ln cap="flat"/>
                  </pic:spPr>
                </pic:pic>
              </a:graphicData>
            </a:graphic>
          </wp:inline>
        </w:drawing>
      </w:r>
      <w:r>
        <w:rPr>
          <w:rFonts w:ascii="宋体" w:hAnsi="宋体" w:eastAsia="宋体" w:cs="宋体"/>
          <w:sz w:val="20"/>
          <w:szCs w:val="20"/>
        </w:rPr>
        <w:t xml:space="preserve">    </w:t>
      </w:r>
    </w:p>
    <w:p>
      <w:pPr>
        <w:pStyle w:val="16"/>
        <w:spacing w:line="360" w:lineRule="auto"/>
        <w:ind w:firstLine="0"/>
        <w:jc w:val="left"/>
        <w:rPr>
          <w:rFonts w:ascii="宋体" w:hAnsi="宋体" w:eastAsia="宋体" w:cs="宋体"/>
          <w:color w:val="FF0000"/>
        </w:rPr>
      </w:pPr>
    </w:p>
    <w:p>
      <w:pPr>
        <w:pStyle w:val="16"/>
        <w:spacing w:line="360" w:lineRule="auto"/>
        <w:ind w:firstLine="0"/>
        <w:jc w:val="left"/>
        <w:rPr>
          <w:rFonts w:ascii="宋体" w:hAnsi="宋体" w:eastAsia="宋体" w:cs="宋体"/>
          <w:b/>
          <w:color w:val="000000" w:themeColor="text1"/>
          <w:sz w:val="28"/>
          <w:szCs w:val="28"/>
        </w:rPr>
      </w:pPr>
    </w:p>
    <w:p>
      <w:pPr>
        <w:pStyle w:val="13"/>
        <w:rPr>
          <w:b/>
          <w:sz w:val="28"/>
          <w:szCs w:val="28"/>
        </w:rPr>
      </w:pPr>
      <w:r>
        <w:rPr>
          <w:b/>
          <w:sz w:val="28"/>
          <w:szCs w:val="28"/>
        </w:rPr>
        <w:t>1.1 Shortcut function:</w:t>
      </w:r>
    </w:p>
    <w:p>
      <w:pPr>
        <w:pStyle w:val="13"/>
      </w:pPr>
      <w:r>
        <w:t>1) Swipe to the left to display the "+" icon, click the icon to add part of the menu as a shortcut function.</w:t>
      </w:r>
    </w:p>
    <w:p>
      <w:pPr>
        <w:pStyle w:val="13"/>
      </w:pPr>
      <w:r>
        <w:t>2) Slide down to display, Bluetooth connection status, time, power, brightness adjustment and other functions.</w:t>
      </w:r>
    </w:p>
    <w:p>
      <w:pPr>
        <w:pStyle w:val="13"/>
      </w:pPr>
      <w:r>
        <w:t>3) Swipe to the right to display, time/date/week, the latest message (enter to view multiple messages)/turn on or off Bluetooth for calls and display some of the recently used menu functions.</w:t>
      </w:r>
    </w:p>
    <w:p>
      <w:pPr>
        <w:pStyle w:val="13"/>
      </w:pPr>
      <w:r>
        <w:t>4) Swipe up to enter the menu interface, and slide up and down to find the corresponding function.</w:t>
      </w:r>
    </w:p>
    <w:p>
      <w:pPr>
        <w:pStyle w:val="13"/>
      </w:pPr>
      <w:r>
        <w:t>5) Long press the watch face interface to slide to switch the watch face, select it and touch it to set it successfully.</w:t>
      </w:r>
    </w:p>
    <w:p>
      <w:pPr>
        <w:pStyle w:val="13"/>
        <w:rPr>
          <w:b/>
          <w:sz w:val="28"/>
          <w:szCs w:val="28"/>
        </w:rPr>
      </w:pPr>
      <w:r>
        <w:rPr>
          <w:b/>
          <w:sz w:val="28"/>
          <w:szCs w:val="28"/>
        </w:rPr>
        <w:t>1.2 Push message</w:t>
      </w:r>
    </w:p>
    <w:p>
      <w:pPr>
        <w:pStyle w:val="13"/>
      </w:pPr>
      <w:r>
        <w:t>1) When the watch is bound to the APP, and the notification permission is turned on, the new messages received in the notification bar of the mobile phone will be pushed to the watch, and a total of 10 messages can be saved. The messages received after 10 messages will be overwritten one by one news.</w:t>
      </w:r>
    </w:p>
    <w:p>
      <w:pPr>
        <w:pStyle w:val="13"/>
      </w:pPr>
      <w:r>
        <w:t>2) Swipe to the bottom to press the delete icon to clear all message records.</w:t>
      </w:r>
    </w:p>
    <w:p>
      <w:pPr>
        <w:pStyle w:val="13"/>
        <w:rPr>
          <w:b/>
          <w:sz w:val="28"/>
          <w:szCs w:val="28"/>
        </w:rPr>
      </w:pPr>
      <w:r>
        <w:rPr>
          <w:b/>
          <w:sz w:val="28"/>
          <w:szCs w:val="28"/>
        </w:rPr>
        <w:t>1.3 Drop-down menu</w:t>
      </w:r>
    </w:p>
    <w:p>
      <w:pPr>
        <w:pStyle w:val="13"/>
      </w:pPr>
      <w:r>
        <w:t>The dial interface slides down to open the drop-down menu interface.</w:t>
      </w:r>
    </w:p>
    <w:p>
      <w:pPr>
        <w:pStyle w:val="13"/>
      </w:pPr>
      <w:r>
        <w:t>1) Bluetooth connection status; time display, power display;</w:t>
      </w:r>
    </w:p>
    <w:p>
      <w:pPr>
        <w:pStyle w:val="13"/>
      </w:pPr>
      <w:r>
        <w:t>2) The first icon, about;</w:t>
      </w:r>
    </w:p>
    <w:p>
      <w:pPr>
        <w:pStyle w:val="13"/>
      </w:pPr>
      <w:r>
        <w:t>3) Setting; enter the setting part of the function;</w:t>
      </w:r>
    </w:p>
    <w:p>
      <w:pPr>
        <w:pStyle w:val="13"/>
      </w:pPr>
      <w:r>
        <w:t>4)Brightness adjustment; adjustable screen brightness adjustment;</w:t>
      </w:r>
    </w:p>
    <w:p>
      <w:pPr>
        <w:pStyle w:val="13"/>
      </w:pPr>
      <w:r>
        <w:t>5) stopwatch；Click the stopwatch to enter the timing interface, and you can record the time at a time.</w:t>
      </w:r>
    </w:p>
    <w:p>
      <w:pPr>
        <w:pStyle w:val="13"/>
        <w:rPr>
          <w:b/>
          <w:sz w:val="28"/>
          <w:szCs w:val="28"/>
        </w:rPr>
      </w:pPr>
      <w:r>
        <w:rPr>
          <w:b/>
          <w:sz w:val="28"/>
          <w:szCs w:val="28"/>
        </w:rPr>
        <w:t>1.4 Phone/Call History</w:t>
      </w:r>
    </w:p>
    <w:p>
      <w:pPr>
        <w:pStyle w:val="13"/>
      </w:pPr>
      <w:r>
        <w:t>1. Enter the left swipe interface, click the call icon to turn on/off the Bluetooth phone, turn on Bluetooth, go to "About" to turn on Bluetooth, open the phone settings, search, Bluetooth name + the last four digits of the Bluetooth address, after connecting the phone to Bluetooth successfully, you can Use the watch to answer/hang up the Bluetooth phone.</w:t>
      </w:r>
    </w:p>
    <w:p>
      <w:pPr>
        <w:pStyle w:val="13"/>
      </w:pPr>
      <w:r>
        <w:t>2. Call records, which can save the records of connected and dialed calls. (It can save more than 50 call records, and it will be automatically overwritten when 128 records are full. Click any call record to call back)</w:t>
      </w:r>
    </w:p>
    <w:p>
      <w:pPr>
        <w:pStyle w:val="13"/>
      </w:pPr>
      <w:r>
        <w:t>3. Dial the keyboard, you can enter the phone number to make a call.</w:t>
      </w:r>
    </w:p>
    <w:p>
      <w:pPr>
        <w:pStyle w:val="13"/>
      </w:pPr>
    </w:p>
    <w:p>
      <w:pPr>
        <w:pStyle w:val="13"/>
        <w:rPr>
          <w:b/>
          <w:sz w:val="28"/>
          <w:szCs w:val="28"/>
        </w:rPr>
      </w:pPr>
      <w:r>
        <w:rPr>
          <w:b/>
          <w:sz w:val="28"/>
          <w:szCs w:val="28"/>
        </w:rPr>
        <w:t>1.5 message</w:t>
      </w:r>
    </w:p>
    <w:p>
      <w:pPr>
        <w:pStyle w:val="13"/>
      </w:pPr>
      <w:r>
        <w:t>The watch and the APP are successfully bound, the corresponding notification authority in the mobile phone system is opened, and the mobile phone information can be synchronized with the watch.</w:t>
      </w:r>
    </w:p>
    <w:p>
      <w:pPr>
        <w:pStyle w:val="13"/>
      </w:pPr>
      <w:r>
        <w:t>1.5.1. Incoming call notification:</w:t>
      </w:r>
    </w:p>
    <w:p>
      <w:pPr>
        <w:pStyle w:val="13"/>
      </w:pPr>
      <w:r>
        <w:t>Turn on the call reminder in the personal application. When the phone receives the call reminder, the watch will light up or vibrate.</w:t>
      </w:r>
    </w:p>
    <w:p>
      <w:pPr>
        <w:pStyle w:val="13"/>
      </w:pPr>
      <w:r>
        <w:t>1.5.2. SMS notification:</w:t>
      </w:r>
    </w:p>
    <w:p>
      <w:pPr>
        <w:pStyle w:val="13"/>
      </w:pPr>
      <w:r>
        <w:t>The SMS notification is enabled in the personal application. When one or more SMS messages are received on the mobile phone, the watch will receive one or more SMS reminders at the same time.</w:t>
      </w:r>
    </w:p>
    <w:p>
      <w:pPr>
        <w:pStyle w:val="13"/>
      </w:pPr>
      <w:r>
        <w:t>1.5.3. Other application message notifications:</w:t>
      </w:r>
    </w:p>
    <w:p>
      <w:pPr>
        <w:pStyle w:val="13"/>
      </w:pPr>
      <w:r>
        <w:t>Turn on the corresponding application message notification switch in personal applications, such as WeChat, QQ, Outlook, Facebook and other applications. When the mobile terminal receives one/multiple application message notifications, the watch terminal will receive one/multiple corresponding message reminders at the same time Notice.</w:t>
      </w:r>
    </w:p>
    <w:p>
      <w:pPr>
        <w:pStyle w:val="13"/>
        <w:rPr>
          <w:b/>
          <w:sz w:val="28"/>
          <w:szCs w:val="28"/>
        </w:rPr>
      </w:pPr>
      <w:r>
        <w:rPr>
          <w:b/>
          <w:sz w:val="28"/>
          <w:szCs w:val="28"/>
        </w:rPr>
        <w:t>1.6 Frequently used contacts</w:t>
      </w:r>
    </w:p>
    <w:p>
      <w:pPr>
        <w:pStyle w:val="13"/>
      </w:pPr>
      <w:r>
        <w:t>You can connect to the APP. In the device of the APP" select frequently used contacts" add contacts (up to 20 contacts can be added), which can be synchronized to the watch, and the watch can display up to 20 contacts.</w:t>
      </w:r>
    </w:p>
    <w:p>
      <w:pPr>
        <w:pStyle w:val="13"/>
        <w:rPr>
          <w:b/>
          <w:sz w:val="28"/>
          <w:szCs w:val="28"/>
        </w:rPr>
      </w:pPr>
      <w:r>
        <w:rPr>
          <w:b/>
          <w:sz w:val="28"/>
          <w:szCs w:val="28"/>
        </w:rPr>
        <w:t>1.7 Fitness data</w:t>
      </w:r>
    </w:p>
    <w:p>
      <w:pPr>
        <w:pStyle w:val="13"/>
      </w:pPr>
      <w:r>
        <w:t>The fitness data is turned on by default. Enter the fitness data interface and slide from bottom to top to display the current number of steps, distance, and calories of the watch. The data is cleared at 12 o'clock in the morning every day.</w:t>
      </w:r>
    </w:p>
    <w:p>
      <w:pPr>
        <w:pStyle w:val="13"/>
        <w:rPr>
          <w:b/>
          <w:sz w:val="28"/>
          <w:szCs w:val="28"/>
        </w:rPr>
      </w:pPr>
      <w:r>
        <w:rPr>
          <w:b/>
          <w:sz w:val="28"/>
          <w:szCs w:val="28"/>
        </w:rPr>
        <w:t xml:space="preserve">1.8 Sports modes </w:t>
      </w:r>
      <w:r>
        <w:rPr>
          <w:sz w:val="28"/>
          <w:szCs w:val="28"/>
        </w:rPr>
        <w:t>(strike, running, cycling, skipping rope, badminton, basketball, football)</w:t>
      </w:r>
    </w:p>
    <w:p>
      <w:pPr>
        <w:pStyle w:val="13"/>
      </w:pPr>
      <w:r>
        <w:t>1.8.1 Select the corresponding exercise mode, click the start button on the screen to enter the corresponding exercise mode; click the start button of the exercise being calculated to pause the exercise, click the end button to end the exercise and save the data.</w:t>
      </w:r>
    </w:p>
    <w:p>
      <w:pPr>
        <w:pStyle w:val="13"/>
      </w:pPr>
      <w:r>
        <w:t>1.8.2 When the exercise time is longer than 1 minute, the exercise data can be saved; when the exercise is saved under this condition, it will prompt "Too little data to save".</w:t>
      </w:r>
    </w:p>
    <w:p>
      <w:pPr>
        <w:pStyle w:val="13"/>
        <w:rPr>
          <w:b/>
          <w:sz w:val="28"/>
          <w:szCs w:val="28"/>
        </w:rPr>
      </w:pPr>
      <w:r>
        <w:rPr>
          <w:b/>
          <w:sz w:val="28"/>
          <w:szCs w:val="28"/>
        </w:rPr>
        <w:t>1.9 Heart rate</w:t>
      </w:r>
    </w:p>
    <w:p>
      <w:pPr>
        <w:pStyle w:val="13"/>
      </w:pPr>
      <w:r>
        <w:t>Put the watch on your wrist correctly, enter the heart rate menu, and you can measure the heart rate value at a time.</w:t>
      </w:r>
    </w:p>
    <w:p>
      <w:pPr>
        <w:pStyle w:val="13"/>
        <w:rPr>
          <w:b/>
          <w:sz w:val="28"/>
          <w:szCs w:val="28"/>
        </w:rPr>
      </w:pPr>
      <w:r>
        <w:rPr>
          <w:b/>
          <w:sz w:val="28"/>
          <w:szCs w:val="28"/>
        </w:rPr>
        <w:t>1.10 ECG</w:t>
      </w:r>
    </w:p>
    <w:p>
      <w:pPr>
        <w:pStyle w:val="13"/>
      </w:pPr>
      <w:r>
        <w:t>Put the watch on your wrist correctly, enter the ECG menu (need to open the APP "ECG monitor" interface), you can measure the ECG value in a single time, and the single ECG measurement can be saved in the APP simultaneously. This function needs to be connected to the APP to use .</w:t>
      </w:r>
    </w:p>
    <w:p>
      <w:pPr>
        <w:pStyle w:val="13"/>
      </w:pPr>
    </w:p>
    <w:p>
      <w:pPr>
        <w:pStyle w:val="13"/>
        <w:rPr>
          <w:b/>
          <w:sz w:val="28"/>
          <w:szCs w:val="28"/>
        </w:rPr>
      </w:pPr>
      <w:r>
        <w:rPr>
          <w:b/>
          <w:sz w:val="28"/>
          <w:szCs w:val="28"/>
        </w:rPr>
        <w:t>2.0 My QR code</w:t>
      </w:r>
    </w:p>
    <w:p>
      <w:pPr>
        <w:pStyle w:val="13"/>
      </w:pPr>
      <w:r>
        <w:t>Connect the watch to the APP, find my QR code on the APP interface, select WeChat/QQ/ Alipay and other "Receive money QR code" to save (the specific operation method is based on the instructions of the APP).</w:t>
      </w:r>
    </w:p>
    <w:p>
      <w:pPr>
        <w:pStyle w:val="13"/>
        <w:rPr>
          <w:b/>
          <w:sz w:val="28"/>
          <w:szCs w:val="28"/>
        </w:rPr>
      </w:pPr>
      <w:r>
        <w:rPr>
          <w:b/>
          <w:sz w:val="28"/>
          <w:szCs w:val="28"/>
        </w:rPr>
        <w:t>2.1 Calculator</w:t>
      </w:r>
    </w:p>
    <w:p>
      <w:pPr>
        <w:pStyle w:val="13"/>
      </w:pPr>
      <w:r>
        <w:t>Simple calculations can be performed after entering.</w:t>
      </w:r>
    </w:p>
    <w:p>
      <w:pPr>
        <w:pStyle w:val="13"/>
        <w:rPr>
          <w:b/>
          <w:sz w:val="28"/>
          <w:szCs w:val="28"/>
        </w:rPr>
      </w:pPr>
      <w:r>
        <w:rPr>
          <w:b/>
          <w:sz w:val="28"/>
          <w:szCs w:val="28"/>
        </w:rPr>
        <w:t>2.2 Remote music</w:t>
      </w:r>
    </w:p>
    <w:p>
      <w:pPr>
        <w:pStyle w:val="13"/>
      </w:pPr>
      <w:r>
        <w:t>Connecting to the APP, you can control the phone's music/start/pause/previous/next song, and the speaker sound will appear on the phone.</w:t>
      </w:r>
    </w:p>
    <w:p>
      <w:pPr>
        <w:pStyle w:val="13"/>
        <w:rPr>
          <w:b/>
          <w:sz w:val="28"/>
          <w:szCs w:val="28"/>
        </w:rPr>
      </w:pPr>
      <w:r>
        <w:t xml:space="preserve">Connect the call Bluetooth, you can control the phone'smusic/start/pause/previous/next song, and </w:t>
      </w:r>
      <w:r>
        <w:rPr>
          <w:b/>
          <w:sz w:val="28"/>
          <w:szCs w:val="28"/>
        </w:rPr>
        <w:t>the speaker sound appears on the watch.</w:t>
      </w:r>
    </w:p>
    <w:p>
      <w:pPr>
        <w:pStyle w:val="13"/>
        <w:rPr>
          <w:b/>
          <w:sz w:val="28"/>
          <w:szCs w:val="28"/>
        </w:rPr>
      </w:pPr>
      <w:r>
        <w:rPr>
          <w:b/>
          <w:sz w:val="28"/>
          <w:szCs w:val="28"/>
        </w:rPr>
        <w:t>2.3 Sleep</w:t>
      </w:r>
    </w:p>
    <w:p>
      <w:pPr>
        <w:pStyle w:val="13"/>
      </w:pPr>
      <w:r>
        <w:t>Sleep monitoring time period: from 18:00 in the evening to 10:00 the next day, the watch generates data. After exiting the sleep monitoring, the sleep data on the watch can be synchronized to the APP for viewing after connecting to the app.</w:t>
      </w:r>
    </w:p>
    <w:p>
      <w:pPr>
        <w:pStyle w:val="13"/>
        <w:rPr>
          <w:b/>
          <w:sz w:val="28"/>
          <w:szCs w:val="28"/>
        </w:rPr>
      </w:pPr>
      <w:r>
        <w:rPr>
          <w:b/>
          <w:sz w:val="28"/>
          <w:szCs w:val="28"/>
        </w:rPr>
        <w:t>2.4 stopwatch</w:t>
      </w:r>
    </w:p>
    <w:p>
      <w:pPr>
        <w:pStyle w:val="13"/>
      </w:pPr>
      <w:r>
        <w:t>Click the stopwatch to enter the timing interface, and you can record the time at a time.</w:t>
      </w:r>
    </w:p>
    <w:p>
      <w:pPr>
        <w:pStyle w:val="13"/>
        <w:rPr>
          <w:b/>
          <w:sz w:val="28"/>
          <w:szCs w:val="28"/>
        </w:rPr>
      </w:pPr>
      <w:r>
        <w:rPr>
          <w:b/>
          <w:sz w:val="28"/>
          <w:szCs w:val="28"/>
        </w:rPr>
        <w:t>2.5 Weather</w:t>
      </w:r>
    </w:p>
    <w:p>
      <w:pPr>
        <w:pStyle w:val="13"/>
      </w:pPr>
      <w:r>
        <w:t>After the watch is connected to the app and the data is synchronized, click on the weather on the watch to display the weather information of the day.</w:t>
      </w:r>
    </w:p>
    <w:p>
      <w:pPr>
        <w:pStyle w:val="13"/>
        <w:rPr>
          <w:b/>
          <w:sz w:val="28"/>
          <w:szCs w:val="28"/>
        </w:rPr>
      </w:pPr>
      <w:r>
        <w:rPr>
          <w:b/>
          <w:sz w:val="28"/>
          <w:szCs w:val="28"/>
        </w:rPr>
        <w:t>2.6 Find mobile phone</w:t>
      </w:r>
    </w:p>
    <w:p>
      <w:pPr>
        <w:pStyle w:val="13"/>
      </w:pPr>
      <w:r>
        <w:t>After the watch is bound to the app, click on the phone to find the phone on the watch, and the phone will vibrate or ring tones.</w:t>
      </w:r>
    </w:p>
    <w:p>
      <w:pPr>
        <w:pStyle w:val="13"/>
        <w:rPr>
          <w:b/>
          <w:sz w:val="28"/>
          <w:szCs w:val="28"/>
        </w:rPr>
      </w:pPr>
      <w:r>
        <w:rPr>
          <w:b/>
          <w:sz w:val="28"/>
          <w:szCs w:val="28"/>
        </w:rPr>
        <w:t>2.7 Meteorology</w:t>
      </w:r>
    </w:p>
    <w:p>
      <w:pPr>
        <w:pStyle w:val="13"/>
      </w:pPr>
      <w:r>
        <w:t>Click the weather on the watch side to display the ultraviolet (UV) and air pressure conditions of the day.</w:t>
      </w:r>
    </w:p>
    <w:p>
      <w:pPr>
        <w:pStyle w:val="13"/>
        <w:rPr>
          <w:b/>
          <w:sz w:val="28"/>
          <w:szCs w:val="28"/>
        </w:rPr>
      </w:pPr>
      <w:r>
        <w:rPr>
          <w:b/>
          <w:sz w:val="28"/>
          <w:szCs w:val="28"/>
        </w:rPr>
        <w:t>2.8 Breathing</w:t>
      </w:r>
    </w:p>
    <w:p>
      <w:pPr>
        <w:pStyle w:val="13"/>
      </w:pPr>
      <w:r>
        <w:t>There are three modes of breathing: slow, moderate, and fast, which can be selected, and the breathing can be carried out according to the mode selected by the user.</w:t>
      </w:r>
    </w:p>
    <w:p>
      <w:pPr>
        <w:pStyle w:val="13"/>
        <w:rPr>
          <w:b/>
          <w:sz w:val="28"/>
          <w:szCs w:val="28"/>
        </w:rPr>
      </w:pPr>
      <w:r>
        <w:rPr>
          <w:b/>
          <w:sz w:val="28"/>
          <w:szCs w:val="28"/>
        </w:rPr>
        <w:t>2.9 massager</w:t>
      </w:r>
    </w:p>
    <w:p>
      <w:pPr>
        <w:pStyle w:val="13"/>
      </w:pPr>
      <w:r>
        <w:t>Tap the green button to start the massage, and the watch is in a vibrating state, tap the red button to end the massage state.</w:t>
      </w:r>
    </w:p>
    <w:p>
      <w:pPr>
        <w:pStyle w:val="13"/>
        <w:rPr>
          <w:b/>
          <w:sz w:val="28"/>
          <w:szCs w:val="28"/>
        </w:rPr>
      </w:pPr>
      <w:r>
        <w:rPr>
          <w:b/>
          <w:sz w:val="28"/>
          <w:szCs w:val="28"/>
        </w:rPr>
        <w:t>3.0 Menu style</w:t>
      </w:r>
    </w:p>
    <w:p>
      <w:pPr>
        <w:pStyle w:val="13"/>
      </w:pPr>
      <w:r>
        <w:t>There are a variety of menu styles to choose from. After setting, the menu style of the watch will also be changed.</w:t>
      </w:r>
    </w:p>
    <w:p>
      <w:pPr>
        <w:pStyle w:val="13"/>
        <w:rPr>
          <w:b/>
          <w:sz w:val="28"/>
          <w:szCs w:val="28"/>
        </w:rPr>
      </w:pPr>
      <w:r>
        <w:rPr>
          <w:b/>
          <w:sz w:val="28"/>
          <w:szCs w:val="28"/>
        </w:rPr>
        <w:t>3.1 Settings</w:t>
      </w:r>
    </w:p>
    <w:p>
      <w:pPr>
        <w:pStyle w:val="13"/>
      </w:pPr>
      <w:r>
        <w:t>1) When you enter, you can select the watch language, connect to the APP, and synchronize data. The watch and the phone have the same language.</w:t>
      </w:r>
    </w:p>
    <w:p>
      <w:pPr>
        <w:pStyle w:val="13"/>
      </w:pPr>
      <w:r>
        <w:t>2) Switch the watch face, slide right to select the next watch face, select a watch face, and click to set the watch face.</w:t>
      </w:r>
    </w:p>
    <w:p>
      <w:pPr>
        <w:pStyle w:val="13"/>
      </w:pPr>
      <w:r>
        <w:t>3) Bright screen time; a variety of bright screen time lengths can be selected.</w:t>
      </w:r>
    </w:p>
    <w:p>
      <w:pPr>
        <w:pStyle w:val="13"/>
      </w:pPr>
      <w:r>
        <w:t>4) Vibration intensity; click to set reminder vibration intensity.</w:t>
      </w:r>
    </w:p>
    <w:p>
      <w:pPr>
        <w:pStyle w:val="13"/>
      </w:pPr>
      <w:r>
        <w:t>5) Bluetooth phone; Bluetooth phone can be turned on/off</w:t>
      </w:r>
    </w:p>
    <w:p>
      <w:pPr>
        <w:pStyle w:val="13"/>
      </w:pPr>
      <w:r>
        <w:t>6) Password; a 4-digit password can be set (if you forget the password, please enter 8762, which can be decrypted)</w:t>
      </w:r>
    </w:p>
    <w:p>
      <w:pPr>
        <w:pStyle w:val="13"/>
      </w:pPr>
      <w:r>
        <w:t>7) Restore factory settings; click √ to enable the factory reset, and click X to cancel the factory reset.</w:t>
      </w:r>
    </w:p>
    <w:p>
      <w:pPr>
        <w:pStyle w:val="13"/>
        <w:rPr>
          <w:rFonts w:ascii="宋体" w:hAnsi="宋体" w:cs="宋体"/>
        </w:rPr>
      </w:pPr>
    </w:p>
    <w:p>
      <w:pPr>
        <w:pStyle w:val="13"/>
        <w:rPr>
          <w:b/>
          <w:sz w:val="28"/>
          <w:szCs w:val="28"/>
        </w:rPr>
      </w:pPr>
      <w:r>
        <w:rPr>
          <w:b/>
          <w:sz w:val="28"/>
          <w:szCs w:val="28"/>
        </w:rPr>
        <w:t>二．Bind APP</w:t>
      </w:r>
    </w:p>
    <w:p>
      <w:pPr>
        <w:pStyle w:val="13"/>
        <w:rPr>
          <w:b/>
          <w:sz w:val="28"/>
          <w:szCs w:val="28"/>
        </w:rPr>
      </w:pPr>
      <w:r>
        <w:rPr>
          <w:b/>
          <w:sz w:val="28"/>
          <w:szCs w:val="28"/>
        </w:rPr>
        <w:t>1. APP download method</w:t>
      </w:r>
    </w:p>
    <w:p>
      <w:pPr>
        <w:pStyle w:val="13"/>
      </w:pPr>
      <w:r>
        <w:t>1.1 Scan the QR code to download</w:t>
      </w:r>
    </w:p>
    <w:p>
      <w:pPr>
        <w:pStyle w:val="16"/>
        <w:spacing w:line="360" w:lineRule="auto"/>
        <w:ind w:firstLine="0"/>
        <w:rPr>
          <w:rFonts w:ascii="宋体" w:hAnsi="宋体" w:eastAsia="宋体" w:cs="宋体"/>
          <w:b/>
          <w:color w:val="000000"/>
          <w:highlight w:val="red"/>
        </w:rPr>
      </w:pPr>
      <w:r>
        <w:rPr>
          <w:sz w:val="20"/>
        </w:rPr>
        <w:drawing>
          <wp:inline distT="0" distB="0" distL="0" distR="0">
            <wp:extent cx="1598930" cy="1581785"/>
            <wp:effectExtent l="0" t="0" r="0" b="0"/>
            <wp:docPr id="15" name="图片 8" descr="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8" descr="F"/>
                    <pic:cNvPicPr>
                      <a:picLocks noChangeAspect="1" noChangeArrowheads="1"/>
                    </pic:cNvPicPr>
                  </pic:nvPicPr>
                  <pic:blipFill>
                    <a:blip r:embed="rId7" cstate="print"/>
                    <a:stretch>
                      <a:fillRect/>
                    </a:stretch>
                  </pic:blipFill>
                  <pic:spPr>
                    <a:xfrm>
                      <a:off x="0" y="0"/>
                      <a:ext cx="1599565" cy="1582420"/>
                    </a:xfrm>
                    <a:prstGeom prst="rect">
                      <a:avLst/>
                    </a:prstGeom>
                    <a:solidFill>
                      <a:prstClr val="white"/>
                    </a:solidFill>
                    <a:ln cap="flat">
                      <a:noFill/>
                    </a:ln>
                  </pic:spPr>
                </pic:pic>
              </a:graphicData>
            </a:graphic>
          </wp:inline>
        </w:drawing>
      </w:r>
    </w:p>
    <w:p>
      <w:pPr>
        <w:pStyle w:val="13"/>
      </w:pPr>
      <w:r>
        <w:t>1.2 Application market search and download</w:t>
      </w:r>
    </w:p>
    <w:p>
      <w:pPr>
        <w:pStyle w:val="13"/>
      </w:pPr>
      <w:r>
        <w:t>Android side:</w:t>
      </w:r>
    </w:p>
    <w:p>
      <w:pPr>
        <w:pStyle w:val="13"/>
      </w:pPr>
      <w:r>
        <w:t xml:space="preserve">   App treasure, Google play app market search WearPro to download</w:t>
      </w:r>
    </w:p>
    <w:p>
      <w:pPr>
        <w:pStyle w:val="13"/>
      </w:pPr>
      <w:r>
        <w:t>IOS side:</w:t>
      </w:r>
    </w:p>
    <w:p>
      <w:pPr>
        <w:pStyle w:val="13"/>
      </w:pPr>
      <w:r>
        <w:t xml:space="preserve">   Search for WearPro in the APP Store to download</w:t>
      </w:r>
    </w:p>
    <w:p>
      <w:pPr>
        <w:pStyle w:val="13"/>
      </w:pPr>
      <w:r>
        <w:t>Android phones: WearPro is installed and the application icon is as shown in the figure：</w:t>
      </w:r>
      <w:r>
        <w:rPr>
          <w:sz w:val="20"/>
        </w:rPr>
        <w:drawing>
          <wp:inline distT="0" distB="0" distL="0" distR="0">
            <wp:extent cx="285115" cy="285115"/>
            <wp:effectExtent l="0" t="0" r="0" b="0"/>
            <wp:docPr id="16" name="图片 5"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5" descr="logo"/>
                    <pic:cNvPicPr>
                      <a:picLocks noChangeAspect="1" noChangeArrowheads="1"/>
                    </pic:cNvPicPr>
                  </pic:nvPicPr>
                  <pic:blipFill>
                    <a:blip r:embed="rId8" cstate="print"/>
                    <a:stretch>
                      <a:fillRect/>
                    </a:stretch>
                  </pic:blipFill>
                  <pic:spPr>
                    <a:xfrm>
                      <a:off x="0" y="0"/>
                      <a:ext cx="285750" cy="285750"/>
                    </a:xfrm>
                    <a:prstGeom prst="rect">
                      <a:avLst/>
                    </a:prstGeom>
                    <a:ln cap="flat"/>
                  </pic:spPr>
                </pic:pic>
              </a:graphicData>
            </a:graphic>
          </wp:inline>
        </w:drawing>
      </w:r>
    </w:p>
    <w:p>
      <w:pPr>
        <w:pStyle w:val="13"/>
      </w:pPr>
    </w:p>
    <w:p>
      <w:pPr>
        <w:pStyle w:val="13"/>
      </w:pPr>
      <w:r>
        <w:t>Apple mobile phone: WearPro is installed and the application icon is shown in the figure:</w:t>
      </w:r>
      <w:r>
        <w:rPr>
          <w:sz w:val="20"/>
        </w:rPr>
        <w:drawing>
          <wp:inline distT="0" distB="0" distL="0" distR="0">
            <wp:extent cx="285115" cy="285115"/>
            <wp:effectExtent l="0" t="0" r="0" b="0"/>
            <wp:docPr id="17" name="图片 6"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6" descr="logo"/>
                    <pic:cNvPicPr>
                      <a:picLocks noChangeAspect="1" noChangeArrowheads="1"/>
                    </pic:cNvPicPr>
                  </pic:nvPicPr>
                  <pic:blipFill>
                    <a:blip r:embed="rId8" cstate="print"/>
                    <a:stretch>
                      <a:fillRect/>
                    </a:stretch>
                  </pic:blipFill>
                  <pic:spPr>
                    <a:xfrm>
                      <a:off x="0" y="0"/>
                      <a:ext cx="285750" cy="285750"/>
                    </a:xfrm>
                    <a:prstGeom prst="rect">
                      <a:avLst/>
                    </a:prstGeom>
                    <a:ln cap="flat"/>
                  </pic:spPr>
                </pic:pic>
              </a:graphicData>
            </a:graphic>
          </wp:inline>
        </w:drawing>
      </w:r>
    </w:p>
    <w:p>
      <w:pPr>
        <w:spacing w:line="360" w:lineRule="auto"/>
        <w:rPr>
          <w:rFonts w:ascii="宋体" w:hAnsi="宋体" w:eastAsia="宋体" w:cs="宋体"/>
          <w:b/>
          <w:sz w:val="24"/>
          <w:szCs w:val="24"/>
        </w:rPr>
      </w:pPr>
      <w:r>
        <w:rPr>
          <w:rFonts w:hint="eastAsia" w:ascii="宋体" w:hAnsi="宋体" w:eastAsia="宋体" w:cs="宋体"/>
          <w:b/>
          <w:color w:val="000000" w:themeColor="text1"/>
          <w:sz w:val="24"/>
          <w:szCs w:val="24"/>
        </w:rPr>
        <w:t>2.Bind Bluetooth</w:t>
      </w:r>
    </w:p>
    <w:p>
      <w:pPr>
        <w:pStyle w:val="13"/>
      </w:pPr>
      <w:r>
        <w:t xml:space="preserve">2.1 Not connected state: </w:t>
      </w:r>
      <w:r>
        <w:rPr>
          <w:sz w:val="20"/>
        </w:rPr>
        <w:drawing>
          <wp:inline distT="0" distB="0" distL="0" distR="0">
            <wp:extent cx="380365" cy="304165"/>
            <wp:effectExtent l="0" t="0" r="0" b="0"/>
            <wp:docPr id="18" name="图片 3" descr="未连接蓝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3" descr="未连接蓝牙"/>
                    <pic:cNvPicPr>
                      <a:picLocks noChangeAspect="1" noChangeArrowheads="1"/>
                    </pic:cNvPicPr>
                  </pic:nvPicPr>
                  <pic:blipFill>
                    <a:blip r:embed="rId9" cstate="print"/>
                    <a:stretch>
                      <a:fillRect/>
                    </a:stretch>
                  </pic:blipFill>
                  <pic:spPr>
                    <a:xfrm>
                      <a:off x="0" y="0"/>
                      <a:ext cx="381000" cy="304800"/>
                    </a:xfrm>
                    <a:prstGeom prst="rect">
                      <a:avLst/>
                    </a:prstGeom>
                    <a:ln cap="flat"/>
                  </pic:spPr>
                </pic:pic>
              </a:graphicData>
            </a:graphic>
          </wp:inline>
        </w:drawing>
      </w:r>
    </w:p>
    <w:p>
      <w:pPr>
        <w:pStyle w:val="13"/>
      </w:pPr>
      <w:r>
        <w:t>After the watch is turned on, the Bluetooth is always in the searched state. After opening the APK/APP, go to Device "Add Device" and click Start Search, select and click the corresponding watch device name to successfully bind the watch to the app.</w:t>
      </w:r>
    </w:p>
    <w:p>
      <w:pPr>
        <w:pStyle w:val="13"/>
      </w:pPr>
      <w:r>
        <w:t xml:space="preserve">2.2 Bind app status: </w:t>
      </w:r>
      <w:r>
        <w:rPr>
          <w:sz w:val="20"/>
        </w:rPr>
        <w:drawing>
          <wp:inline distT="0" distB="0" distL="0" distR="0">
            <wp:extent cx="380365" cy="304165"/>
            <wp:effectExtent l="0" t="0" r="0" b="0"/>
            <wp:docPr id="19" name="图片 4" descr="连接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4" descr="连接图"/>
                    <pic:cNvPicPr>
                      <a:picLocks noChangeAspect="1" noChangeArrowheads="1"/>
                    </pic:cNvPicPr>
                  </pic:nvPicPr>
                  <pic:blipFill>
                    <a:blip r:embed="rId10" cstate="print"/>
                    <a:stretch>
                      <a:fillRect/>
                    </a:stretch>
                  </pic:blipFill>
                  <pic:spPr>
                    <a:xfrm>
                      <a:off x="0" y="0"/>
                      <a:ext cx="381000" cy="304800"/>
                    </a:xfrm>
                    <a:prstGeom prst="rect">
                      <a:avLst/>
                    </a:prstGeom>
                    <a:ln cap="flat"/>
                  </pic:spPr>
                </pic:pic>
              </a:graphicData>
            </a:graphic>
          </wp:inline>
        </w:drawing>
      </w:r>
    </w:p>
    <w:p>
      <w:pPr>
        <w:pStyle w:val="13"/>
      </w:pPr>
      <w:r>
        <w:t>Watch time synchronization: The watch is successfully bound to the app. Click to synchronize the time between the watch and the mobile phone.</w:t>
      </w:r>
    </w:p>
    <w:p>
      <w:pPr>
        <w:pStyle w:val="13"/>
      </w:pPr>
      <w:r>
        <w:t>2.3 Bind audio call</w:t>
      </w:r>
    </w:p>
    <w:p>
      <w:pPr>
        <w:pStyle w:val="13"/>
      </w:pPr>
      <w:r>
        <w:t>On the dial interface, swipe from left to right, click the call icon to turn on the audio call switch, and on the dial interface, pull down and click About</w:t>
      </w:r>
      <w:r>
        <w:rPr>
          <w:sz w:val="20"/>
        </w:rPr>
        <w:drawing>
          <wp:inline distT="0" distB="0" distL="0" distR="0">
            <wp:extent cx="308610" cy="307340"/>
            <wp:effectExtent l="0" t="0" r="0" b="0"/>
            <wp:docPr id="2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0"/>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09245" cy="307975"/>
                    </a:xfrm>
                    <a:prstGeom prst="rect">
                      <a:avLst/>
                    </a:prstGeom>
                    <a:ln cap="flat"/>
                  </pic:spPr>
                </pic:pic>
              </a:graphicData>
            </a:graphic>
          </wp:inline>
        </w:drawing>
      </w:r>
      <w:r>
        <w:t>，Check the Bluetooth name, turn on the Bluetooth in the settings of the mobile phone, find the corresponding Bluetooth name, and click Connect.</w:t>
      </w:r>
    </w:p>
    <w:p>
      <w:pPr>
        <w:pStyle w:val="13"/>
        <w:rPr>
          <w:b/>
          <w:sz w:val="28"/>
          <w:szCs w:val="28"/>
        </w:rPr>
      </w:pPr>
      <w:r>
        <w:rPr>
          <w:b/>
          <w:sz w:val="28"/>
          <w:szCs w:val="28"/>
        </w:rPr>
        <w:t>3. Find the device</w:t>
      </w:r>
    </w:p>
    <w:p>
      <w:pPr>
        <w:pStyle w:val="13"/>
      </w:pPr>
      <w:r>
        <w:t>The watch is successfully bound to the app. Click to find the watch on the mobile app, and the watch will vibrate once when the screen is on.</w:t>
      </w:r>
    </w:p>
    <w:p>
      <w:pPr>
        <w:pStyle w:val="13"/>
        <w:rPr>
          <w:b/>
          <w:sz w:val="28"/>
          <w:szCs w:val="28"/>
        </w:rPr>
      </w:pPr>
      <w:r>
        <w:rPr>
          <w:b/>
          <w:sz w:val="28"/>
          <w:szCs w:val="28"/>
        </w:rPr>
        <w:t>4. Camera</w:t>
      </w:r>
    </w:p>
    <w:p>
      <w:pPr>
        <w:pStyle w:val="13"/>
        <w:rPr>
          <w:b/>
          <w:sz w:val="28"/>
          <w:szCs w:val="28"/>
        </w:rPr>
      </w:pPr>
      <w:r>
        <w:t>Tap the camera to wake up the watch device's camera mode, tap the camera button to take a photo, and the picture will be automatically saved to the phone system album.</w:t>
      </w:r>
    </w:p>
    <w:p>
      <w:pPr>
        <w:pStyle w:val="13"/>
        <w:rPr>
          <w:b/>
          <w:sz w:val="28"/>
          <w:szCs w:val="28"/>
        </w:rPr>
      </w:pPr>
      <w:r>
        <w:rPr>
          <w:b/>
          <w:sz w:val="28"/>
          <w:szCs w:val="28"/>
        </w:rPr>
        <w:t>5. Data synchronization</w:t>
      </w:r>
    </w:p>
    <w:p>
      <w:pPr>
        <w:pStyle w:val="13"/>
      </w:pPr>
      <w:r>
        <w:t>The watch is successfully bound to the app, and the data from the watch can be synchronized to the app.</w:t>
      </w:r>
    </w:p>
    <w:p>
      <w:pPr>
        <w:pStyle w:val="13"/>
        <w:rPr>
          <w:b/>
          <w:sz w:val="28"/>
          <w:szCs w:val="28"/>
        </w:rPr>
      </w:pPr>
      <w:r>
        <w:rPr>
          <w:b/>
          <w:sz w:val="28"/>
          <w:szCs w:val="28"/>
        </w:rPr>
        <w:t>6. Raise your hand to brighten the screen</w:t>
      </w:r>
    </w:p>
    <w:p>
      <w:pPr>
        <w:pStyle w:val="13"/>
      </w:pPr>
      <w:r>
        <w:t>Wear the watch correctly on your wrist (left/right hand). When you turn on the hand-up button, when you lift your wrist to look at the watch, the watch will automatically brighten the screen.</w:t>
      </w:r>
    </w:p>
    <w:p>
      <w:pPr>
        <w:pStyle w:val="13"/>
        <w:rPr>
          <w:b/>
          <w:sz w:val="28"/>
          <w:szCs w:val="28"/>
        </w:rPr>
      </w:pPr>
      <w:r>
        <w:rPr>
          <w:b/>
          <w:sz w:val="28"/>
          <w:szCs w:val="28"/>
        </w:rPr>
        <w:t>7. Do not disturb mode</w:t>
      </w:r>
    </w:p>
    <w:p>
      <w:pPr>
        <w:pStyle w:val="13"/>
      </w:pPr>
      <w:r>
        <w:t>In the APP Device&gt;More, set the start to end time, such as: 12:00 to 14:00 noon for the do not disturb mode, during this time there will be no phone calls and message sound reminders on the watch.</w:t>
      </w:r>
    </w:p>
    <w:p>
      <w:pPr>
        <w:pStyle w:val="13"/>
        <w:rPr>
          <w:b/>
          <w:sz w:val="28"/>
          <w:szCs w:val="28"/>
        </w:rPr>
      </w:pPr>
      <w:r>
        <w:rPr>
          <w:b/>
          <w:sz w:val="28"/>
          <w:szCs w:val="28"/>
        </w:rPr>
        <w:t>8. Daily alarm clock</w:t>
      </w:r>
    </w:p>
    <w:p>
      <w:pPr>
        <w:pStyle w:val="13"/>
      </w:pPr>
      <w:r>
        <w:t>In the APP in the APP Device&gt;More, set the start to end time, the alarm can be set only once or repeatedly select the date (week) setting, and the alarm can be turned on/off.</w:t>
      </w:r>
    </w:p>
    <w:p>
      <w:pPr>
        <w:pStyle w:val="13"/>
        <w:rPr>
          <w:b/>
          <w:sz w:val="28"/>
          <w:szCs w:val="28"/>
        </w:rPr>
      </w:pPr>
      <w:r>
        <w:rPr>
          <w:b/>
          <w:sz w:val="28"/>
          <w:szCs w:val="28"/>
        </w:rPr>
        <w:t>9. Sedentary reminder</w:t>
      </w:r>
    </w:p>
    <w:p>
      <w:pPr>
        <w:pStyle w:val="13"/>
      </w:pPr>
      <w:r>
        <w:t>Set the start to end time period and the sedentary time interval (minutes) in the APP, click to enter the repeat setting only once or select the sedentary reminder date (week). When the sedentary time is reached, the watch will vibrate and there will be a sedentary icon.</w:t>
      </w:r>
    </w:p>
    <w:p>
      <w:pPr>
        <w:pStyle w:val="13"/>
        <w:rPr>
          <w:b/>
          <w:sz w:val="28"/>
          <w:szCs w:val="28"/>
        </w:rPr>
      </w:pPr>
      <w:r>
        <w:rPr>
          <w:b/>
          <w:sz w:val="28"/>
          <w:szCs w:val="28"/>
        </w:rPr>
        <w:t>10. Drink water reminder</w:t>
      </w:r>
    </w:p>
    <w:p>
      <w:pPr>
        <w:pStyle w:val="13"/>
      </w:pPr>
      <w:r>
        <w:t>Set the start to end time period and frequency (minutes) in the APP, click to enter the repeat setting, select the drinking reminder date (week), check the drinking reminder and save it. When the reminder time for drinking water arrives, the watch will vibrate and there will be a drinking water icon.</w:t>
      </w:r>
    </w:p>
    <w:p>
      <w:pPr>
        <w:pStyle w:val="13"/>
        <w:rPr>
          <w:b/>
          <w:sz w:val="28"/>
          <w:szCs w:val="28"/>
        </w:rPr>
      </w:pPr>
      <w:r>
        <w:rPr>
          <w:b/>
          <w:sz w:val="28"/>
          <w:szCs w:val="28"/>
        </w:rPr>
        <w:t>11. Dial push</w:t>
      </w:r>
    </w:p>
    <w:p>
      <w:pPr>
        <w:pStyle w:val="13"/>
      </w:pPr>
      <w:r>
        <w:t>11.1 Push an existing watch face</w:t>
      </w:r>
    </w:p>
    <w:p>
      <w:pPr>
        <w:pStyle w:val="13"/>
      </w:pPr>
      <w:r>
        <w:t>Connect to the app, go to Device&gt;Dial Push&gt;Select Dial&gt;, and make sure to replace it with this dial. After the dial is synchronized, the watch will automatically restart and then automatically connect to the app.</w:t>
      </w:r>
    </w:p>
    <w:p>
      <w:pPr>
        <w:pStyle w:val="13"/>
      </w:pPr>
      <w:r>
        <w:t>11.2.Customize the watch face</w:t>
      </w:r>
    </w:p>
    <w:p>
      <w:pPr>
        <w:pStyle w:val="13"/>
      </w:pPr>
      <w:r>
        <w:t>Connect to the APP, select Device&gt;Dial Push&gt;(Dials with pen icons belong to custom dials) Custom Dial Settings&gt;You can choose a custom background. After the dial is synchronized, the watch will automatically restart and then automatically connect to the app.</w:t>
      </w:r>
    </w:p>
    <w:p>
      <w:pPr>
        <w:pStyle w:val="13"/>
        <w:rPr>
          <w:b/>
          <w:sz w:val="28"/>
          <w:szCs w:val="28"/>
        </w:rPr>
      </w:pPr>
      <w:r>
        <w:rPr>
          <w:b/>
          <w:sz w:val="28"/>
          <w:szCs w:val="28"/>
        </w:rPr>
        <w:t>12. Firmware version</w:t>
      </w:r>
    </w:p>
    <w:p>
      <w:pPr>
        <w:pStyle w:val="13"/>
      </w:pPr>
      <w:r>
        <w:t>The version of the watch is displayed, and the user can choose to upgrade the firmware version.</w:t>
      </w:r>
    </w:p>
    <w:p>
      <w:pPr>
        <w:pStyle w:val="13"/>
      </w:pPr>
    </w:p>
    <w:p>
      <w:pPr>
        <w:pStyle w:val="13"/>
        <w:rPr>
          <w:b/>
          <w:sz w:val="28"/>
          <w:szCs w:val="28"/>
        </w:rPr>
      </w:pPr>
      <w:r>
        <w:rPr>
          <w:b/>
          <w:sz w:val="28"/>
          <w:szCs w:val="28"/>
        </w:rPr>
        <w:t>13. Unbind</w:t>
      </w:r>
    </w:p>
    <w:p>
      <w:pPr>
        <w:pStyle w:val="13"/>
      </w:pPr>
      <w:r>
        <w:t>Bind the watch to the app, unbind in the device, click OK and unbind, the IOS system needs to go to the settings of the phone to ignore the Bluetooth device.</w:t>
      </w:r>
    </w:p>
    <w:p>
      <w:pPr>
        <w:spacing w:line="360" w:lineRule="auto"/>
        <w:rPr>
          <w:rFonts w:ascii="宋体" w:hAnsi="宋体" w:eastAsia="宋体" w:cs="宋体"/>
          <w:color w:val="000000" w:themeColor="text1"/>
          <w:sz w:val="24"/>
          <w:szCs w:val="24"/>
        </w:rPr>
      </w:pPr>
    </w:p>
    <w:p>
      <w:pPr>
        <w:pStyle w:val="13"/>
        <w:rPr>
          <w:b/>
          <w:sz w:val="28"/>
          <w:szCs w:val="28"/>
        </w:rPr>
      </w:pPr>
    </w:p>
    <w:p>
      <w:pPr>
        <w:pStyle w:val="13"/>
        <w:rPr>
          <w:b/>
          <w:sz w:val="28"/>
          <w:szCs w:val="28"/>
        </w:rPr>
      </w:pPr>
    </w:p>
    <w:p>
      <w:pPr>
        <w:pStyle w:val="13"/>
        <w:rPr>
          <w:b/>
          <w:sz w:val="28"/>
          <w:szCs w:val="28"/>
        </w:rPr>
      </w:pPr>
    </w:p>
    <w:p>
      <w:pPr>
        <w:pStyle w:val="13"/>
        <w:rPr>
          <w:b/>
          <w:sz w:val="28"/>
          <w:szCs w:val="28"/>
        </w:rPr>
      </w:pPr>
      <w:r>
        <w:rPr>
          <w:b/>
          <w:sz w:val="28"/>
          <w:szCs w:val="28"/>
        </w:rPr>
        <w:t>●Frequently asked questions and answers</w:t>
      </w:r>
    </w:p>
    <w:p>
      <w:pPr>
        <w:pStyle w:val="13"/>
        <w:rPr>
          <w:b/>
          <w:sz w:val="28"/>
          <w:szCs w:val="28"/>
        </w:rPr>
      </w:pPr>
      <w:r>
        <w:rPr>
          <w:b/>
          <w:sz w:val="28"/>
          <w:szCs w:val="28"/>
        </w:rPr>
        <w:t>*Please avoid exposing the device to extreme temperatures that are too cold or too hot for a long time, which may cause permanent damage.</w:t>
      </w:r>
    </w:p>
    <w:p>
      <w:pPr>
        <w:pStyle w:val="13"/>
        <w:rPr>
          <w:b/>
          <w:sz w:val="28"/>
          <w:szCs w:val="28"/>
        </w:rPr>
      </w:pPr>
      <w:r>
        <w:rPr>
          <w:b/>
          <w:sz w:val="28"/>
          <w:szCs w:val="28"/>
        </w:rPr>
        <w:t>*Why can't I take a hot bath with my watch?</w:t>
      </w:r>
    </w:p>
    <w:p>
      <w:pPr>
        <w:pStyle w:val="13"/>
        <w:rPr>
          <w:b/>
          <w:sz w:val="28"/>
          <w:szCs w:val="28"/>
        </w:rPr>
      </w:pPr>
      <w:r>
        <w:rPr>
          <w:b/>
          <w:sz w:val="28"/>
          <w:szCs w:val="28"/>
        </w:rPr>
        <w:t>The temperature of the bath water is relatively changed, it will produce a lot of water vapor, and the water vapor is in the gas phase, and its molecular radius is small, and it is easy to seep into the gap of the watch case. The internal circuit of the watch is short-circuited, which damages the circuit board of the watch and damages the watch.</w:t>
      </w:r>
    </w:p>
    <w:p>
      <w:pPr>
        <w:pStyle w:val="13"/>
        <w:rPr>
          <w:b/>
          <w:sz w:val="28"/>
          <w:szCs w:val="28"/>
        </w:rPr>
      </w:pPr>
      <w:r>
        <w:rPr>
          <w:b/>
          <w:sz w:val="28"/>
          <w:szCs w:val="28"/>
        </w:rPr>
        <w:t>*No power on, no charging</w:t>
      </w:r>
    </w:p>
    <w:p>
      <w:pPr>
        <w:pStyle w:val="13"/>
        <w:rPr>
          <w:b/>
          <w:sz w:val="28"/>
          <w:szCs w:val="28"/>
        </w:rPr>
      </w:pPr>
      <w:r>
        <w:rPr>
          <w:b/>
          <w:sz w:val="28"/>
          <w:szCs w:val="28"/>
        </w:rPr>
        <w:t>If you receive the goods and the watch does not turn on, it may be caused by a collision during the transportation of the watch and the battery Seiko board has been protected, so plug in the charging cable to activate it.</w:t>
      </w:r>
    </w:p>
    <w:p>
      <w:pPr>
        <w:pStyle w:val="13"/>
        <w:rPr>
          <w:b/>
          <w:sz w:val="28"/>
          <w:szCs w:val="28"/>
        </w:rPr>
      </w:pPr>
      <w:r>
        <w:rPr>
          <w:b/>
          <w:sz w:val="28"/>
          <w:szCs w:val="28"/>
        </w:rPr>
        <w:t>If the battery is too low or the watch does not turn on after a long period of time, please plug in the data cable and charge it for more than half an hour to activate.</w:t>
      </w:r>
    </w:p>
    <w:p>
      <w:pPr>
        <w:pStyle w:val="13"/>
        <w:rPr>
          <w:b/>
          <w:sz w:val="28"/>
          <w:szCs w:val="28"/>
        </w:rPr>
      </w:pPr>
      <w:r>
        <w:rPr>
          <w:b/>
          <w:sz w:val="28"/>
          <w:szCs w:val="28"/>
        </w:rPr>
        <w:t>Warranty description:</w:t>
      </w:r>
    </w:p>
    <w:p>
      <w:pPr>
        <w:pStyle w:val="13"/>
        <w:rPr>
          <w:b/>
          <w:sz w:val="28"/>
          <w:szCs w:val="28"/>
        </w:rPr>
      </w:pPr>
      <w:r>
        <w:rPr>
          <w:b/>
          <w:sz w:val="28"/>
          <w:szCs w:val="28"/>
        </w:rPr>
        <w:t>1. When this product is in normal use, if there are product quality problems caused by manufacturing, materials, design, etc.,</w:t>
      </w:r>
    </w:p>
    <w:p>
      <w:pPr>
        <w:pStyle w:val="13"/>
        <w:rPr>
          <w:b/>
          <w:sz w:val="28"/>
          <w:szCs w:val="28"/>
        </w:rPr>
      </w:pPr>
      <w:r>
        <w:rPr>
          <w:b/>
          <w:sz w:val="28"/>
          <w:szCs w:val="28"/>
        </w:rPr>
        <w:t>From the date of purchase, the motherboard is guaranteed for free within one year, and the battery and charger are guaranteed for half a year.</w:t>
      </w:r>
    </w:p>
    <w:p>
      <w:pPr>
        <w:pStyle w:val="13"/>
        <w:rPr>
          <w:b/>
          <w:sz w:val="28"/>
          <w:szCs w:val="28"/>
        </w:rPr>
      </w:pPr>
      <w:r>
        <w:rPr>
          <w:b/>
          <w:sz w:val="28"/>
          <w:szCs w:val="28"/>
        </w:rPr>
        <w:t>2. No free warranty is provided for failures caused by the user's personal reasons, as follows:</w:t>
      </w:r>
    </w:p>
    <w:p>
      <w:pPr>
        <w:pStyle w:val="13"/>
        <w:rPr>
          <w:b/>
          <w:sz w:val="28"/>
          <w:szCs w:val="28"/>
        </w:rPr>
      </w:pPr>
      <w:r>
        <w:rPr>
          <w:b/>
          <w:sz w:val="28"/>
          <w:szCs w:val="28"/>
        </w:rPr>
        <w:t>1). Failure caused by unauthorized disassembly or modification of the watch.</w:t>
      </w:r>
    </w:p>
    <w:p>
      <w:pPr>
        <w:pStyle w:val="13"/>
        <w:rPr>
          <w:b/>
          <w:sz w:val="28"/>
          <w:szCs w:val="28"/>
        </w:rPr>
      </w:pPr>
      <w:r>
        <w:rPr>
          <w:b/>
          <w:sz w:val="28"/>
          <w:szCs w:val="28"/>
        </w:rPr>
        <w:t>2). Failure caused by accidental fall during use.</w:t>
      </w:r>
    </w:p>
    <w:p>
      <w:pPr>
        <w:pStyle w:val="13"/>
        <w:rPr>
          <w:b/>
          <w:sz w:val="28"/>
          <w:szCs w:val="28"/>
        </w:rPr>
      </w:pPr>
      <w:r>
        <w:rPr>
          <w:b/>
          <w:sz w:val="28"/>
          <w:szCs w:val="28"/>
        </w:rPr>
        <w:t>3). All man-made xuns or due to the third party's fault, misuse (such as: water in the main engine, external force cracking, scratches on peripheral components</w:t>
      </w:r>
    </w:p>
    <w:p>
      <w:pPr>
        <w:pStyle w:val="13"/>
        <w:rPr>
          <w:b/>
          <w:sz w:val="28"/>
          <w:szCs w:val="28"/>
        </w:rPr>
      </w:pPr>
      <w:r>
        <w:rPr>
          <w:b/>
          <w:sz w:val="28"/>
          <w:szCs w:val="28"/>
        </w:rPr>
        <w:t>Damage, etc.) are not covered by the warranty.</w:t>
      </w:r>
    </w:p>
    <w:p>
      <w:pPr>
        <w:pStyle w:val="13"/>
        <w:rPr>
          <w:b/>
          <w:sz w:val="28"/>
          <w:szCs w:val="28"/>
        </w:rPr>
      </w:pPr>
      <w:r>
        <w:rPr>
          <w:b/>
          <w:sz w:val="28"/>
          <w:szCs w:val="28"/>
        </w:rPr>
        <w:t>3. When requesting a free warranty, please provide a warranty card with the date of purchase and the stamp of the place of purchase.</w:t>
      </w:r>
    </w:p>
    <w:p>
      <w:pPr>
        <w:pStyle w:val="13"/>
        <w:rPr>
          <w:b/>
          <w:sz w:val="28"/>
          <w:szCs w:val="28"/>
        </w:rPr>
      </w:pPr>
      <w:r>
        <w:rPr>
          <w:b/>
          <w:sz w:val="28"/>
          <w:szCs w:val="28"/>
        </w:rPr>
        <w:t>4. When the user repairs the product, please take the product to our company or our company's dealership.</w:t>
      </w:r>
    </w:p>
    <w:p>
      <w:pPr>
        <w:pStyle w:val="13"/>
        <w:rPr>
          <w:b/>
          <w:sz w:val="28"/>
          <w:szCs w:val="28"/>
        </w:rPr>
      </w:pPr>
      <w:r>
        <w:rPr>
          <w:b/>
          <w:sz w:val="28"/>
          <w:szCs w:val="28"/>
        </w:rPr>
        <w:t>5. All functions of the product are based on physical objects.</w:t>
      </w:r>
    </w:p>
    <w:p>
      <w:pPr>
        <w:pStyle w:val="13"/>
        <w:rPr>
          <w:b/>
          <w:sz w:val="28"/>
          <w:szCs w:val="28"/>
        </w:rPr>
      </w:pPr>
    </w:p>
    <w:p>
      <w:pPr>
        <w:pStyle w:val="13"/>
        <w:rPr>
          <w:b/>
          <w:sz w:val="28"/>
          <w:szCs w:val="28"/>
        </w:rPr>
      </w:pPr>
      <w:r>
        <w:rPr>
          <w:b/>
          <w:sz w:val="28"/>
          <w:szCs w:val="28"/>
        </w:rPr>
        <w:t>Purchase date:</w:t>
      </w:r>
    </w:p>
    <w:p>
      <w:pPr>
        <w:pStyle w:val="13"/>
        <w:rPr>
          <w:b/>
          <w:sz w:val="28"/>
          <w:szCs w:val="28"/>
        </w:rPr>
      </w:pPr>
      <w:r>
        <w:rPr>
          <w:b/>
          <w:sz w:val="28"/>
          <w:szCs w:val="28"/>
        </w:rPr>
        <w:t>IMEI code:</w:t>
      </w:r>
    </w:p>
    <w:p>
      <w:pPr>
        <w:pStyle w:val="13"/>
        <w:rPr>
          <w:b/>
          <w:sz w:val="28"/>
          <w:szCs w:val="28"/>
        </w:rPr>
      </w:pPr>
      <w:r>
        <w:rPr>
          <w:b/>
          <w:sz w:val="28"/>
          <w:szCs w:val="28"/>
        </w:rPr>
        <w:t>Where to buy:</w:t>
      </w:r>
    </w:p>
    <w:p>
      <w:pPr>
        <w:pStyle w:val="13"/>
        <w:rPr>
          <w:b/>
          <w:sz w:val="28"/>
          <w:szCs w:val="28"/>
        </w:rPr>
      </w:pPr>
      <w:r>
        <w:rPr>
          <w:b/>
          <w:sz w:val="28"/>
          <w:szCs w:val="28"/>
        </w:rPr>
        <w:t xml:space="preserve">Customer Signature: </w:t>
      </w:r>
    </w:p>
    <w:p>
      <w:pPr>
        <w:pStyle w:val="13"/>
        <w:rPr>
          <w:b/>
          <w:sz w:val="28"/>
          <w:szCs w:val="28"/>
        </w:rPr>
      </w:pPr>
      <w:r>
        <w:rPr>
          <w:b/>
          <w:sz w:val="28"/>
          <w:szCs w:val="28"/>
        </w:rPr>
        <w:t xml:space="preserve">Signature of Store Clerk: </w:t>
      </w:r>
    </w:p>
    <w:p>
      <w:pPr>
        <w:pStyle w:val="13"/>
        <w:rPr>
          <w:b/>
          <w:sz w:val="28"/>
          <w:szCs w:val="28"/>
        </w:rPr>
      </w:pPr>
      <w:r>
        <w:rPr>
          <w:b/>
          <w:sz w:val="28"/>
          <w:szCs w:val="28"/>
        </w:rPr>
        <w:t>Stamp of Store:</w:t>
      </w:r>
    </w:p>
    <w:p>
      <w:pPr>
        <w:pStyle w:val="13"/>
        <w:rPr>
          <w:b/>
          <w:sz w:val="28"/>
          <w:szCs w:val="28"/>
        </w:rPr>
      </w:pPr>
    </w:p>
    <w:p>
      <w:pPr>
        <w:pStyle w:val="13"/>
        <w:rPr>
          <w:rFonts w:ascii="宋体" w:hAnsi="宋体" w:cs="宋体"/>
          <w:b/>
          <w:sz w:val="28"/>
          <w:szCs w:val="28"/>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documentProtection w:enforcement="0"/>
  <w:defaultTabStop w:val="420"/>
  <w:displayHorizontalDrawingGridEvery w:val="0"/>
  <w:displayVerticalDrawingGridEvery w:val="2"/>
  <w:characterSpacingControl w:val="compressPunctuation"/>
  <w:compat>
    <w:balanceSingleByteDoubleByteWidth/>
    <w:ulTrailSpace/>
    <w:adjustLineHeightInTable/>
    <w:useFELayout/>
    <w:compatSetting w:name="compatibilityMode" w:uri="http://schemas.microsoft.com/office/word" w:val="12"/>
  </w:compat>
  <w:rsids>
    <w:rsidRoot w:val="00AD32A8"/>
    <w:rsid w:val="005D57B3"/>
    <w:rsid w:val="00AD32A8"/>
    <w:rsid w:val="00E50BEB"/>
    <w:rsid w:val="119065B4"/>
    <w:rsid w:val="1EC359AF"/>
    <w:rsid w:val="4B5A0F95"/>
    <w:rsid w:val="56B0380F"/>
    <w:rsid w:val="59385795"/>
    <w:rsid w:val="6626786F"/>
  </w:rsids>
  <m:mathPr>
    <m:mathFont m:val="Cambria Math"/>
    <m:brkBin m:val="before"/>
    <m:brkBinSub m:val="--"/>
    <m:smallFrac m:val="1"/>
    <m:dispDef/>
    <m:lMargin m:val="1440"/>
    <m:rMargin m:val="144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7" w:semiHidden="0" w:name="heading 1"/>
    <w:lsdException w:qFormat="1" w:unhideWhenUsed="0" w:uiPriority="8" w:semiHidden="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28"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6"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iPriority="0" w:semiHidden="0" w:name="Balloon Text"/>
    <w:lsdException w:unhideWhenUsed="0" w:uiPriority="0" w:semiHidden="0" w:name="Table Grid"/>
    <w:lsdException w:unhideWhenUsed="0" w:uiPriority="0" w:semiHidden="0" w:name="Table Theme"/>
    <w:lsdException w:qFormat="1" w:unhideWhenUsed="0" w:uiPriority="5"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jc w:val="both"/>
    </w:pPr>
    <w:rPr>
      <w:rFonts w:asciiTheme="minorHAnsi" w:hAnsiTheme="minorHAnsi" w:eastAsiaTheme="minorEastAsia" w:cstheme="minorBidi"/>
      <w:sz w:val="21"/>
      <w:szCs w:val="21"/>
      <w:lang w:val="en-US" w:eastAsia="zh-CN" w:bidi="ar-SA"/>
    </w:rPr>
  </w:style>
  <w:style w:type="paragraph" w:styleId="2">
    <w:name w:val="heading 1"/>
    <w:basedOn w:val="1"/>
    <w:next w:val="1"/>
    <w:qFormat/>
    <w:uiPriority w:val="7"/>
    <w:pPr>
      <w:outlineLvl w:val="0"/>
    </w:pPr>
    <w:rPr>
      <w:sz w:val="28"/>
      <w:szCs w:val="28"/>
    </w:rPr>
  </w:style>
  <w:style w:type="paragraph" w:styleId="3">
    <w:name w:val="heading 2"/>
    <w:basedOn w:val="1"/>
    <w:next w:val="1"/>
    <w:qFormat/>
    <w:uiPriority w:val="8"/>
    <w:pPr>
      <w:outlineLvl w:val="1"/>
    </w:pPr>
  </w:style>
  <w:style w:type="paragraph" w:styleId="4">
    <w:name w:val="heading 3"/>
    <w:basedOn w:val="1"/>
    <w:next w:val="1"/>
    <w:qFormat/>
    <w:uiPriority w:val="9"/>
    <w:pPr>
      <w:ind w:left="1400" w:leftChars="1000" w:hanging="400"/>
      <w:outlineLvl w:val="2"/>
    </w:p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Date"/>
    <w:basedOn w:val="1"/>
    <w:next w:val="1"/>
    <w:link w:val="18"/>
    <w:unhideWhenUsed/>
    <w:qFormat/>
    <w:uiPriority w:val="0"/>
    <w:pPr>
      <w:ind w:left="100" w:leftChars="100"/>
    </w:pPr>
  </w:style>
  <w:style w:type="paragraph" w:styleId="6">
    <w:name w:val="Balloon Text"/>
    <w:basedOn w:val="1"/>
    <w:link w:val="17"/>
    <w:unhideWhenUsed/>
    <w:qFormat/>
    <w:uiPriority w:val="0"/>
    <w:rPr>
      <w:sz w:val="18"/>
      <w:szCs w:val="18"/>
    </w:rPr>
  </w:style>
  <w:style w:type="paragraph" w:styleId="7">
    <w:name w:val="footer"/>
    <w:basedOn w:val="1"/>
    <w:link w:val="15"/>
    <w:unhideWhenUsed/>
    <w:qFormat/>
    <w:uiPriority w:val="0"/>
    <w:pPr>
      <w:tabs>
        <w:tab w:val="center" w:pos="4153"/>
        <w:tab w:val="right" w:pos="8306"/>
      </w:tabs>
      <w:snapToGrid w:val="0"/>
      <w:jc w:val="left"/>
    </w:pPr>
    <w:rPr>
      <w:sz w:val="18"/>
      <w:szCs w:val="18"/>
    </w:rPr>
  </w:style>
  <w:style w:type="paragraph" w:styleId="8">
    <w:name w:val="header"/>
    <w:basedOn w:val="1"/>
    <w:link w:val="14"/>
    <w:unhideWhenUsed/>
    <w:qFormat/>
    <w:uiPriority w:val="0"/>
    <w:pPr>
      <w:pBdr>
        <w:bottom w:val="single" w:color="000000" w:sz="6" w:space="1"/>
      </w:pBdr>
      <w:tabs>
        <w:tab w:val="center" w:pos="4153"/>
        <w:tab w:val="right" w:pos="8306"/>
      </w:tabs>
      <w:snapToGrid w:val="0"/>
      <w:jc w:val="center"/>
    </w:pPr>
    <w:rPr>
      <w:sz w:val="18"/>
      <w:szCs w:val="18"/>
    </w:rPr>
  </w:style>
  <w:style w:type="paragraph" w:styleId="9">
    <w:name w:val="toc 1"/>
    <w:basedOn w:val="1"/>
    <w:next w:val="1"/>
    <w:qFormat/>
    <w:uiPriority w:val="28"/>
    <w:pPr>
      <w:tabs>
        <w:tab w:val="left" w:pos="290"/>
        <w:tab w:val="right" w:leader="dot" w:pos="8296"/>
      </w:tabs>
      <w:jc w:val="center"/>
    </w:pPr>
    <w:rPr>
      <w:b/>
      <w:caps/>
      <w:sz w:val="20"/>
      <w:szCs w:val="20"/>
      <w:lang w:eastAsia="fr-FR"/>
    </w:rPr>
  </w:style>
  <w:style w:type="paragraph" w:styleId="10">
    <w:name w:val="Title"/>
    <w:basedOn w:val="1"/>
    <w:next w:val="1"/>
    <w:qFormat/>
    <w:uiPriority w:val="6"/>
    <w:pPr>
      <w:spacing w:before="240" w:after="120"/>
      <w:jc w:val="center"/>
      <w:outlineLvl w:val="1"/>
    </w:pPr>
    <w:rPr>
      <w:b/>
      <w:sz w:val="32"/>
      <w:szCs w:val="32"/>
    </w:rPr>
  </w:style>
  <w:style w:type="paragraph" w:styleId="13">
    <w:name w:val="No Spacing"/>
    <w:next w:val="1"/>
    <w:qFormat/>
    <w:uiPriority w:val="5"/>
    <w:pPr>
      <w:jc w:val="both"/>
    </w:pPr>
    <w:rPr>
      <w:rFonts w:ascii="Times New Roman" w:hAnsi="Times New Roman" w:eastAsia="宋体" w:cs="Times New Roman"/>
      <w:sz w:val="21"/>
      <w:szCs w:val="21"/>
      <w:lang w:val="en-US" w:eastAsia="zh-CN" w:bidi="ar-SA"/>
    </w:rPr>
  </w:style>
  <w:style w:type="character" w:customStyle="1" w:styleId="14">
    <w:name w:val="页眉 Char"/>
    <w:basedOn w:val="12"/>
    <w:link w:val="8"/>
    <w:semiHidden/>
    <w:qFormat/>
    <w:uiPriority w:val="0"/>
    <w:rPr>
      <w:sz w:val="18"/>
      <w:szCs w:val="18"/>
    </w:rPr>
  </w:style>
  <w:style w:type="character" w:customStyle="1" w:styleId="15">
    <w:name w:val="页脚 Char"/>
    <w:basedOn w:val="12"/>
    <w:link w:val="7"/>
    <w:semiHidden/>
    <w:qFormat/>
    <w:uiPriority w:val="0"/>
    <w:rPr>
      <w:sz w:val="18"/>
      <w:szCs w:val="18"/>
    </w:rPr>
  </w:style>
  <w:style w:type="paragraph" w:customStyle="1" w:styleId="16">
    <w:name w:val="列出段落1"/>
    <w:basedOn w:val="1"/>
    <w:qFormat/>
    <w:uiPriority w:val="0"/>
    <w:pPr>
      <w:ind w:firstLine="200"/>
    </w:pPr>
  </w:style>
  <w:style w:type="character" w:customStyle="1" w:styleId="17">
    <w:name w:val="批注框文本 Char"/>
    <w:basedOn w:val="12"/>
    <w:link w:val="6"/>
    <w:semiHidden/>
    <w:qFormat/>
    <w:uiPriority w:val="0"/>
    <w:rPr>
      <w:sz w:val="18"/>
      <w:szCs w:val="18"/>
    </w:rPr>
  </w:style>
  <w:style w:type="character" w:customStyle="1" w:styleId="18">
    <w:name w:val="日期 Char"/>
    <w:basedOn w:val="12"/>
    <w:link w:val="5"/>
    <w:semiHidden/>
    <w:qFormat/>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10</Pages>
  <Words>2054</Words>
  <Characters>11713</Characters>
  <Lines>97</Lines>
  <Paragraphs>27</Paragraphs>
  <TotalTime>157</TotalTime>
  <ScaleCrop>false</ScaleCrop>
  <LinksUpToDate>false</LinksUpToDate>
  <CharactersWithSpaces>13740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2021-06-26T08:06:00Z</dcterms:created>
  <dc:creator>aa</dc:creator>
  <cp:lastModifiedBy>D+T</cp:lastModifiedBy>
  <dcterms:modified xsi:type="dcterms:W3CDTF">2021-09-03T10:47:32Z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5A4ED5CB390643CFB6A2703A181F6502</vt:lpwstr>
  </property>
</Properties>
</file>